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20" w:rsidRPr="00606220" w:rsidRDefault="00606220" w:rsidP="002B24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Який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знак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замість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плюса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використовують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учні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ізраїльських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шкіл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?</w:t>
      </w:r>
    </w:p>
    <w:p w:rsidR="00606220" w:rsidRPr="00606220" w:rsidRDefault="00606220" w:rsidP="002B24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Рел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ігійні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євреї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прагнуть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уникати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християнської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символіки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взагалі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знаків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схожих 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хрест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Наприклад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учні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деяких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ізраїльських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шкіл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замість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знака «плюс»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пишуть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знак,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повторює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перевернуту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букву «т».</w:t>
      </w:r>
    </w:p>
    <w:p w:rsidR="00606220" w:rsidRPr="00606220" w:rsidRDefault="00606220" w:rsidP="002B24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Яка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гра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пов’язана</w:t>
      </w:r>
      <w:proofErr w:type="spellEnd"/>
      <w:proofErr w:type="gram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«числом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диявола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» («число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звіра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»)?</w:t>
      </w:r>
    </w:p>
    <w:p w:rsidR="00606220" w:rsidRPr="00606220" w:rsidRDefault="00606220" w:rsidP="002B24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 Сума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вс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чисел 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рулетці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 казино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дорівнює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числу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диявола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— 666.</w:t>
      </w:r>
    </w:p>
    <w:p w:rsidR="00606220" w:rsidRPr="00606220" w:rsidRDefault="00606220" w:rsidP="002B24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Який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математик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осягав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основи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науки </w:t>
      </w:r>
      <w:proofErr w:type="gram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</w:t>
      </w:r>
      <w:proofErr w:type="gram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шпалерах в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кімнаті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?</w:t>
      </w:r>
    </w:p>
    <w:p w:rsidR="00606220" w:rsidRPr="00606220" w:rsidRDefault="00606220" w:rsidP="002B24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sz w:val="32"/>
          <w:szCs w:val="32"/>
        </w:rPr>
        <w:t>      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Софія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Ковалевська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познайомилася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математикою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ранньому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дитинстві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коли 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її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кімнату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вистачило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шпалер,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замість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наклеєні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листи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лекціями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Остроградського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диференціальне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інтегральне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числення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06220" w:rsidRPr="00606220" w:rsidRDefault="00606220" w:rsidP="002B24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Коли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святкують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день числа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</w:t>
      </w:r>
      <w:proofErr w:type="gram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?</w:t>
      </w:r>
    </w:p>
    <w:p w:rsidR="00606220" w:rsidRPr="00606220" w:rsidRDefault="00606220" w:rsidP="002B24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 У числа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два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неофіційних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свята. 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Перше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— 14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березня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оскільки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цей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день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Америці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записується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як 3.14. Друге — 22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липня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яке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європейському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форматі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записується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22/7, 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значення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такого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дробу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досить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популярним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наближеним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значенням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числа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. </w:t>
      </w:r>
    </w:p>
    <w:p w:rsidR="00606220" w:rsidRPr="002B24BE" w:rsidRDefault="00606220" w:rsidP="002B24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220" w:rsidRPr="002B24BE" w:rsidRDefault="00606220" w:rsidP="002B24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06220" w:rsidRPr="002B24BE" w:rsidRDefault="00606220" w:rsidP="006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06220" w:rsidRPr="002B24BE" w:rsidRDefault="00606220" w:rsidP="006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06220" w:rsidRPr="002B24BE" w:rsidRDefault="00606220" w:rsidP="006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06220" w:rsidRPr="002B24BE" w:rsidRDefault="00606220" w:rsidP="006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06220" w:rsidRPr="00606220" w:rsidRDefault="00606220" w:rsidP="006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Чому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Нобелівська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премія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не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вручається</w:t>
      </w:r>
      <w:proofErr w:type="spellEnd"/>
      <w:proofErr w:type="gram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за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досягнення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в </w:t>
      </w:r>
      <w:proofErr w:type="spellStart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математиці</w:t>
      </w:r>
      <w:proofErr w:type="spellEnd"/>
      <w:r w:rsidRPr="00606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?</w:t>
      </w:r>
    </w:p>
    <w:p w:rsidR="00606220" w:rsidRPr="00C9270E" w:rsidRDefault="00606220" w:rsidP="006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0E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06220" w:rsidRDefault="00606220" w:rsidP="006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930732" cy="2196935"/>
            <wp:effectExtent l="19050" t="0" r="0" b="0"/>
            <wp:docPr id="4" name="Рисунок 4" descr="http://prilmom.at.ua/Kartynki/a.no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lmom.at.ua/Kartynki/a.nob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92" cy="2204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220" w:rsidRDefault="00606220" w:rsidP="00606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06220" w:rsidRPr="00606220" w:rsidRDefault="00606220" w:rsidP="00606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606220" w:rsidRPr="00606220" w:rsidRDefault="00606220" w:rsidP="006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снує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думка,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Альфред Нобель не включив математику в список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дисциплін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своєї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премії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через те,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дружина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зрадила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математиком.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Насправді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Нобель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ніколи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одружений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Справжня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причина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ігнорування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математики Нобелем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невідома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але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кілька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припущень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Наприклад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на той момент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вже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існувала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премія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математики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шведського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короля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ша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— математики не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роблять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важливих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винаходів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людства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так як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наука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має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чисто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теоретичний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характер.</w:t>
      </w:r>
    </w:p>
    <w:p w:rsidR="00606220" w:rsidRPr="00606220" w:rsidRDefault="00606220" w:rsidP="0060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6220" w:rsidRPr="00606220" w:rsidRDefault="00606220" w:rsidP="0060622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6062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Сновидіння</w:t>
      </w:r>
      <w:proofErr w:type="spellEnd"/>
      <w:r w:rsidRPr="006062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Декарта </w:t>
      </w:r>
      <w:proofErr w:type="spellStart"/>
      <w:r w:rsidRPr="006062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і</w:t>
      </w:r>
      <w:proofErr w:type="spellEnd"/>
      <w:r w:rsidRPr="006062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Декарт про </w:t>
      </w:r>
      <w:proofErr w:type="spellStart"/>
      <w:r w:rsidRPr="006062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сновидіння</w:t>
      </w:r>
      <w:proofErr w:type="spellEnd"/>
    </w:p>
    <w:p w:rsidR="00606220" w:rsidRPr="00606220" w:rsidRDefault="00606220" w:rsidP="0060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Погляди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філософа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математика Декарта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визначали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позицію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щодо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сновидінь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Перше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питання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виникає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нього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цій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сфері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питання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Хто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про кого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бачить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сон?»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основі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концепції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лежить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сумнів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іддавав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сумніву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всі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судження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факти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можна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знайти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хоч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найменше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підставу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цього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включаючи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істинність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математичних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аксіом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існування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Бога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навіть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себе самого.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Сумніви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привели Декарта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лише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до одного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переконання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міг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засумніватися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фраза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відома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вс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cogito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ergo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sum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мислю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значить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існую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 І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тоді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цілком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закономірне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запитання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: «Як ми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можемо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знати,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відчуття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відчуваємо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помилковими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відчуваємо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622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наяву -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щирими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перші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також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яскраві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виразні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останні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?» Як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людина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може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провести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ітку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грань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між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тим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бачить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уві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реальності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? 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Крім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того,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сумніву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іддається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справжність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самої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інформації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надходить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до нас через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органи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чуття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А так як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сновидіння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для Декарта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нічим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іншим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 результатом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діяльності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органів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чуття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сплячого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не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можна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вважати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інформацію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отриману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 них твердою основою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знань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06220" w:rsidRPr="002B24BE" w:rsidRDefault="00606220" w:rsidP="0060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Крім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теоретичних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міркувань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необхідно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відзначити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біографічну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сторону,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пов'язану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проблемою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сновидінь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Сам Декарт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протягом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свого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життя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бачив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кілька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важливих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снів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вплинули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службу,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описані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роботах. 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Вночі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10 листопада 1619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побачив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кілька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сні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наштовхнули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шлях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пошуку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істини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Декарт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витлумачив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прояв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бажання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знайти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метод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пояснення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св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іту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який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дозволив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зробити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заняттям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життя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Розшифрувавши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представлялися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божественне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послання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прийшов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висновку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долею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повинні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стати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пошуки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істини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за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допомогою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математичного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методу,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ід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якими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зокрема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увазі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аналітичну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геометрію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06220" w:rsidRPr="00606220" w:rsidRDefault="00606220" w:rsidP="0060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 У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першому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сновидінні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змушений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спиратися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свою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ліву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половину, яка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уособленням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несвідомого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через те,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права половина, яка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відображає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св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ідомість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втратила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всю свою силу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не могла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підтримувати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. Для Декарта,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який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заперечував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значущість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всього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ірраціонального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рел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ігійного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це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переворот,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який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змусив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звернути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увагу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важливість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нераціональної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сторони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06220" w:rsidRPr="00606220" w:rsidRDefault="00606220" w:rsidP="0060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Інше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сновидіння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зробило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Декарту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дві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книги. Одна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них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поетична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антологія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озаглавлена </w:t>
      </w:r>
      <w:r w:rsidRPr="00606220">
        <w:rPr>
          <w:rFonts w:ascii="MS Mincho" w:eastAsia="MS Mincho" w:hAnsi="MS Mincho" w:cs="Times New Roman" w:hint="eastAsia"/>
          <w:sz w:val="32"/>
          <w:szCs w:val="32"/>
        </w:rPr>
        <w:t>​​</w:t>
      </w:r>
      <w:r w:rsidRPr="00606220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Corpus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poetarum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». У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книзі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поміщені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кілька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портретів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вигравіруваних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міді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відкривала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розповідь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рядок,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містить</w:t>
      </w:r>
      <w:proofErr w:type="spellEnd"/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основне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питання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філософії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: «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стежкою до дороги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життя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>?» («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Quod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vitae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sectabor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iter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?").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Далі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йшов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текст,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містилось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інше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фундаментальне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питання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яке </w:t>
      </w:r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ставив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перед собою Декарт: «Бути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чи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не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бути?» («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et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non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?").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Інша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книга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виявилася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словником,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якому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були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представлені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вс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науки,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зібрані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разом». Цей сон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безпосередньо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вплинув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погляди Декарта.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Єдність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філософії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мудрості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відбите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обох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книгах, привело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proofErr w:type="gramStart"/>
      <w:r w:rsidRPr="00606220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606220">
        <w:rPr>
          <w:rFonts w:ascii="Times New Roman" w:eastAsia="Times New Roman" w:hAnsi="Times New Roman" w:cs="Times New Roman"/>
          <w:sz w:val="32"/>
          <w:szCs w:val="32"/>
        </w:rPr>
        <w:t>ішення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яке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він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не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міг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знайти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під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час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неспання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навело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 думку про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єдність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06220">
        <w:rPr>
          <w:rFonts w:ascii="Times New Roman" w:eastAsia="Times New Roman" w:hAnsi="Times New Roman" w:cs="Times New Roman"/>
          <w:sz w:val="32"/>
          <w:szCs w:val="32"/>
        </w:rPr>
        <w:t>всіх</w:t>
      </w:r>
      <w:proofErr w:type="spellEnd"/>
      <w:r w:rsidRPr="00606220">
        <w:rPr>
          <w:rFonts w:ascii="Times New Roman" w:eastAsia="Times New Roman" w:hAnsi="Times New Roman" w:cs="Times New Roman"/>
          <w:sz w:val="32"/>
          <w:szCs w:val="32"/>
        </w:rPr>
        <w:t xml:space="preserve"> наук.</w:t>
      </w:r>
    </w:p>
    <w:p w:rsidR="001D022C" w:rsidRPr="00606220" w:rsidRDefault="001D022C" w:rsidP="00606220">
      <w:pPr>
        <w:rPr>
          <w:sz w:val="32"/>
          <w:szCs w:val="32"/>
        </w:rPr>
      </w:pPr>
    </w:p>
    <w:sectPr w:rsidR="001D022C" w:rsidRPr="00606220" w:rsidSect="0006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6220"/>
    <w:rsid w:val="00067F45"/>
    <w:rsid w:val="001D022C"/>
    <w:rsid w:val="002B24BE"/>
    <w:rsid w:val="0060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2015-07-25T06:28:00Z</dcterms:created>
  <dcterms:modified xsi:type="dcterms:W3CDTF">2015-07-27T04:12:00Z</dcterms:modified>
</cp:coreProperties>
</file>